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FAC3" w14:textId="774E5D35" w:rsidR="00257598" w:rsidRPr="00F477F9" w:rsidRDefault="00F477F9" w:rsidP="009764CE">
      <w:pPr>
        <w:pStyle w:val="Titre3"/>
        <w:jc w:val="center"/>
        <w:rPr>
          <w:rStyle w:val="Aucun"/>
          <w:bCs/>
          <w:color w:val="000000" w:themeColor="text1"/>
          <w:sz w:val="56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7F9">
        <w:rPr>
          <w:rStyle w:val="Aucun"/>
          <w:bCs/>
          <w:color w:val="000000" w:themeColor="text1"/>
          <w:sz w:val="56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proofErr w:type="spellStart"/>
      <w:r w:rsidRPr="00F477F9">
        <w:rPr>
          <w:rStyle w:val="Aucun"/>
          <w:bCs/>
          <w:color w:val="000000" w:themeColor="text1"/>
          <w:sz w:val="56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Restoensemble</w:t>
      </w:r>
      <w:proofErr w:type="spellEnd"/>
    </w:p>
    <w:p w14:paraId="253A203A" w14:textId="41F30884" w:rsidR="00F477F9" w:rsidRPr="00F477F9" w:rsidRDefault="00F477F9" w:rsidP="00F477F9">
      <w:pPr>
        <w:rPr>
          <w:lang w:val="fr-FR"/>
        </w:rPr>
      </w:pPr>
    </w:p>
    <w:p w14:paraId="239A99AE" w14:textId="7D0666FF" w:rsidR="00F477F9" w:rsidRPr="00F477F9" w:rsidRDefault="00F477F9" w:rsidP="00F477F9">
      <w:pPr>
        <w:rPr>
          <w:lang w:val="fr-FR"/>
        </w:rPr>
      </w:pPr>
    </w:p>
    <w:p w14:paraId="79AA4D14" w14:textId="77777777" w:rsidR="00F477F9" w:rsidRPr="00F477F9" w:rsidRDefault="00F477F9" w:rsidP="00F477F9">
      <w:pPr>
        <w:rPr>
          <w:lang w:val="fr-FR"/>
        </w:rPr>
      </w:pPr>
    </w:p>
    <w:p w14:paraId="360D05A9" w14:textId="14E41753" w:rsidR="009764CE" w:rsidRPr="009764CE" w:rsidRDefault="009764CE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  <w:rPr>
          <w:rStyle w:val="Aucun"/>
          <w:b/>
          <w:bCs/>
          <w:color w:val="FF0000"/>
        </w:rPr>
      </w:pPr>
      <w:r w:rsidRPr="009764CE">
        <w:rPr>
          <w:rStyle w:val="Aucun"/>
          <w:b/>
          <w:bCs/>
          <w:color w:val="FF0000"/>
        </w:rPr>
        <w:t>Nom de l’Etablissement</w:t>
      </w:r>
    </w:p>
    <w:p w14:paraId="4A1B43B9" w14:textId="3AF60A46" w:rsidR="009764CE" w:rsidRPr="009764CE" w:rsidRDefault="009764CE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  <w:rPr>
          <w:rStyle w:val="Aucun"/>
          <w:b/>
          <w:bCs/>
          <w:color w:val="FF0000"/>
        </w:rPr>
      </w:pPr>
      <w:r w:rsidRPr="009764CE">
        <w:rPr>
          <w:rStyle w:val="Aucun"/>
          <w:b/>
          <w:bCs/>
          <w:color w:val="FF0000"/>
        </w:rPr>
        <w:t>D</w:t>
      </w:r>
      <w:r w:rsidR="00132401">
        <w:rPr>
          <w:rStyle w:val="Aucun"/>
          <w:b/>
          <w:bCs/>
          <w:color w:val="FF0000"/>
        </w:rPr>
        <w:t>é</w:t>
      </w:r>
      <w:r w:rsidRPr="009764CE">
        <w:rPr>
          <w:rStyle w:val="Aucun"/>
          <w:b/>
          <w:bCs/>
          <w:color w:val="FF0000"/>
        </w:rPr>
        <w:t>partement</w:t>
      </w:r>
      <w:r w:rsidR="00132401">
        <w:rPr>
          <w:rStyle w:val="Aucun"/>
          <w:b/>
          <w:bCs/>
          <w:color w:val="FF0000"/>
        </w:rPr>
        <w:t> :</w:t>
      </w:r>
    </w:p>
    <w:p w14:paraId="01544301" w14:textId="2B5B59D7" w:rsidR="009764CE" w:rsidRDefault="009764CE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  <w:rPr>
          <w:rStyle w:val="Aucun"/>
          <w:b/>
          <w:bCs/>
        </w:rPr>
      </w:pPr>
      <w:r w:rsidRPr="009764CE">
        <w:rPr>
          <w:rStyle w:val="Aucun"/>
          <w:b/>
          <w:bCs/>
          <w:color w:val="FF0000"/>
        </w:rPr>
        <w:t>R</w:t>
      </w:r>
      <w:r w:rsidR="00132401">
        <w:rPr>
          <w:rStyle w:val="Aucun"/>
          <w:b/>
          <w:bCs/>
          <w:color w:val="FF0000"/>
        </w:rPr>
        <w:t>é</w:t>
      </w:r>
      <w:r w:rsidRPr="009764CE">
        <w:rPr>
          <w:rStyle w:val="Aucun"/>
          <w:b/>
          <w:bCs/>
          <w:color w:val="FF0000"/>
        </w:rPr>
        <w:t>gion</w:t>
      </w:r>
      <w:r w:rsidR="00132401">
        <w:rPr>
          <w:rStyle w:val="Aucun"/>
          <w:b/>
          <w:bCs/>
          <w:color w:val="FF0000"/>
        </w:rPr>
        <w:t> :</w:t>
      </w:r>
    </w:p>
    <w:p w14:paraId="2DB4CD87" w14:textId="552180BA" w:rsidR="00257598" w:rsidRDefault="00F262EC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  <w:rPr>
          <w:rStyle w:val="Aucun"/>
          <w:b/>
          <w:bCs/>
        </w:rPr>
      </w:pPr>
      <w:bookmarkStart w:id="0" w:name="_GoBack"/>
      <w:bookmarkEnd w:id="0"/>
      <w:r>
        <w:rPr>
          <w:rStyle w:val="Aucun"/>
          <w:b/>
          <w:bCs/>
        </w:rPr>
        <w:tab/>
        <w:t xml:space="preserve">Madame, Monsieur </w:t>
      </w:r>
    </w:p>
    <w:p w14:paraId="0C3D80D9" w14:textId="52E13F35" w:rsidR="00257598" w:rsidRDefault="00F262EC">
      <w:pPr>
        <w:pStyle w:val="Normalweb"/>
        <w:shd w:val="clear" w:color="auto" w:fill="FFFFFF"/>
        <w:tabs>
          <w:tab w:val="left" w:pos="5885"/>
        </w:tabs>
        <w:spacing w:before="0" w:after="240"/>
        <w:ind w:left="576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Les Présidents de Département</w:t>
      </w:r>
      <w:r w:rsidR="00F477F9">
        <w:rPr>
          <w:rStyle w:val="Aucun"/>
          <w:b/>
          <w:bCs/>
        </w:rPr>
        <w:t xml:space="preserve"> de Syndicat du CHRD</w:t>
      </w:r>
      <w:r>
        <w:rPr>
          <w:rStyle w:val="Aucun"/>
          <w:b/>
          <w:bCs/>
        </w:rPr>
        <w:t xml:space="preserve">   </w:t>
      </w:r>
    </w:p>
    <w:p w14:paraId="2E84BF47" w14:textId="77777777" w:rsidR="00257598" w:rsidRDefault="00F262EC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</w:pPr>
      <w:r>
        <w:rPr>
          <w:rStyle w:val="Aucun"/>
        </w:rPr>
        <w:t xml:space="preserve">                                                                                         ………..</w:t>
      </w:r>
    </w:p>
    <w:p w14:paraId="35AAD458" w14:textId="67952481" w:rsidR="00257598" w:rsidRDefault="00F262EC">
      <w:pPr>
        <w:pStyle w:val="Normalweb"/>
        <w:shd w:val="clear" w:color="auto" w:fill="FFFFFF"/>
        <w:tabs>
          <w:tab w:val="left" w:pos="5885"/>
        </w:tabs>
        <w:spacing w:before="0" w:after="240"/>
        <w:ind w:left="720"/>
        <w:jc w:val="both"/>
      </w:pPr>
      <w:r>
        <w:rPr>
          <w:rStyle w:val="Aucun"/>
        </w:rPr>
        <w:t xml:space="preserve"> </w:t>
      </w:r>
      <w:r>
        <w:rPr>
          <w:rStyle w:val="Aucun"/>
        </w:rPr>
        <w:tab/>
        <w:t xml:space="preserve">    </w:t>
      </w:r>
      <w:proofErr w:type="gramStart"/>
      <w:r>
        <w:rPr>
          <w:rStyle w:val="Aucun"/>
        </w:rPr>
        <w:t>le</w:t>
      </w:r>
      <w:proofErr w:type="gramEnd"/>
      <w:r>
        <w:rPr>
          <w:rStyle w:val="Aucun"/>
        </w:rPr>
        <w:t xml:space="preserve"> </w:t>
      </w:r>
      <w:r w:rsidR="00F477F9">
        <w:rPr>
          <w:rStyle w:val="Aucun"/>
        </w:rPr>
        <w:t>25</w:t>
      </w:r>
      <w:r>
        <w:rPr>
          <w:rStyle w:val="Aucun"/>
        </w:rPr>
        <w:t>/05/2020</w:t>
      </w:r>
    </w:p>
    <w:p w14:paraId="3E98B000" w14:textId="77777777" w:rsidR="00257598" w:rsidRDefault="00F262EC">
      <w:pPr>
        <w:pStyle w:val="Normalweb"/>
        <w:shd w:val="clear" w:color="auto" w:fill="FFFFFF"/>
        <w:spacing w:before="0" w:after="240"/>
        <w:jc w:val="both"/>
        <w:rPr>
          <w:rStyle w:val="Aucun"/>
          <w:b/>
          <w:bCs/>
        </w:rPr>
      </w:pPr>
      <w:r>
        <w:rPr>
          <w:rStyle w:val="Aucun"/>
          <w:u w:val="single"/>
        </w:rPr>
        <w:t>Objet :</w:t>
      </w:r>
      <w:r>
        <w:rPr>
          <w:rStyle w:val="Aucun"/>
        </w:rPr>
        <w:t xml:space="preserve">  </w:t>
      </w:r>
      <w:proofErr w:type="gramStart"/>
      <w:r>
        <w:rPr>
          <w:rStyle w:val="Aucun"/>
        </w:rPr>
        <w:t>Perte  d’Exploitation</w:t>
      </w:r>
      <w:proofErr w:type="gramEnd"/>
      <w:r>
        <w:rPr>
          <w:rStyle w:val="Aucun"/>
        </w:rPr>
        <w:t xml:space="preserve"> : </w:t>
      </w:r>
      <w:bookmarkStart w:id="1" w:name="_Hlk41287977"/>
      <w:r>
        <w:rPr>
          <w:rStyle w:val="Aucun"/>
          <w:b/>
          <w:bCs/>
        </w:rPr>
        <w:t>Dispositif de sauvegarde des entreprises CHRD</w:t>
      </w:r>
      <w:bookmarkEnd w:id="1"/>
    </w:p>
    <w:p w14:paraId="076FC851" w14:textId="77777777" w:rsidR="00257598" w:rsidRDefault="00F262EC">
      <w:pPr>
        <w:pStyle w:val="Normalweb"/>
        <w:shd w:val="clear" w:color="auto" w:fill="FFFFFF"/>
        <w:spacing w:before="0" w:after="240"/>
        <w:jc w:val="both"/>
      </w:pPr>
      <w:r>
        <w:rPr>
          <w:rStyle w:val="Aucun"/>
        </w:rPr>
        <w:t xml:space="preserve">Chers Présidents, </w:t>
      </w:r>
    </w:p>
    <w:p w14:paraId="3631E5EF" w14:textId="15C09AC0" w:rsidR="00257598" w:rsidRDefault="00F262EC">
      <w:pPr>
        <w:pStyle w:val="Normalweb"/>
        <w:shd w:val="clear" w:color="auto" w:fill="FFFFFF"/>
        <w:spacing w:before="0" w:after="240"/>
        <w:jc w:val="both"/>
      </w:pPr>
      <w:r>
        <w:rPr>
          <w:rStyle w:val="Aucun"/>
        </w:rPr>
        <w:t>No</w:t>
      </w:r>
      <w:r w:rsidR="00F477F9">
        <w:rPr>
          <w:rStyle w:val="Aucun"/>
        </w:rPr>
        <w:t>s</w:t>
      </w:r>
      <w:r>
        <w:rPr>
          <w:rStyle w:val="Aucun"/>
        </w:rPr>
        <w:t xml:space="preserve"> Président</w:t>
      </w:r>
      <w:r w:rsidR="00F477F9">
        <w:rPr>
          <w:rStyle w:val="Aucun"/>
        </w:rPr>
        <w:t>s de syndicat</w:t>
      </w:r>
      <w:r w:rsidR="00C90BFB">
        <w:rPr>
          <w:rStyle w:val="Aucun"/>
        </w:rPr>
        <w:t>s</w:t>
      </w:r>
      <w:r w:rsidR="00F477F9">
        <w:rPr>
          <w:rStyle w:val="Aucun"/>
        </w:rPr>
        <w:t xml:space="preserve">, </w:t>
      </w:r>
      <w:r>
        <w:rPr>
          <w:rStyle w:val="Aucun"/>
        </w:rPr>
        <w:t xml:space="preserve">Roland </w:t>
      </w:r>
      <w:proofErr w:type="spellStart"/>
      <w:r>
        <w:rPr>
          <w:rStyle w:val="Aucun"/>
        </w:rPr>
        <w:t>Heguy</w:t>
      </w:r>
      <w:proofErr w:type="spellEnd"/>
      <w:r w:rsidR="00F477F9">
        <w:rPr>
          <w:rStyle w:val="Aucun"/>
        </w:rPr>
        <w:t xml:space="preserve"> et Didier Chenet </w:t>
      </w:r>
      <w:r w:rsidR="00747CB1">
        <w:rPr>
          <w:rStyle w:val="Aucun"/>
        </w:rPr>
        <w:t>ont</w:t>
      </w:r>
      <w:r>
        <w:rPr>
          <w:rStyle w:val="Aucun"/>
        </w:rPr>
        <w:t xml:space="preserve"> salué les annonces de Edouard </w:t>
      </w:r>
      <w:proofErr w:type="spellStart"/>
      <w:r>
        <w:rPr>
          <w:rStyle w:val="Aucun"/>
        </w:rPr>
        <w:t>Philipppe</w:t>
      </w:r>
      <w:proofErr w:type="spellEnd"/>
      <w:r>
        <w:rPr>
          <w:rStyle w:val="Aucun"/>
        </w:rPr>
        <w:t>, le 14 mai dernier</w:t>
      </w:r>
      <w:r w:rsidR="005F0CD4">
        <w:rPr>
          <w:rStyle w:val="Aucun"/>
        </w:rPr>
        <w:t>,</w:t>
      </w:r>
      <w:r>
        <w:rPr>
          <w:rStyle w:val="Aucun"/>
        </w:rPr>
        <w:t xml:space="preserve"> concernant les mesures prises par les pouvoirs publics</w:t>
      </w:r>
      <w:r w:rsidR="00132401">
        <w:rPr>
          <w:rStyle w:val="Aucun"/>
        </w:rPr>
        <w:t>.</w:t>
      </w:r>
      <w:r>
        <w:rPr>
          <w:rStyle w:val="Aucun"/>
        </w:rPr>
        <w:t xml:space="preserve"> </w:t>
      </w:r>
      <w:r w:rsidR="00132401">
        <w:rPr>
          <w:rStyle w:val="Aucun"/>
        </w:rPr>
        <w:t>C</w:t>
      </w:r>
      <w:r>
        <w:rPr>
          <w:rStyle w:val="Aucun"/>
        </w:rPr>
        <w:t>ependant la grande détresse dans laquelle se trouve</w:t>
      </w:r>
      <w:r w:rsidR="005C6639">
        <w:rPr>
          <w:rStyle w:val="Aucun"/>
        </w:rPr>
        <w:t>nt</w:t>
      </w:r>
      <w:r>
        <w:rPr>
          <w:rStyle w:val="Aucun"/>
        </w:rPr>
        <w:t xml:space="preserve"> plongé</w:t>
      </w:r>
      <w:r w:rsidR="005C6639">
        <w:rPr>
          <w:rStyle w:val="Aucun"/>
        </w:rPr>
        <w:t>s</w:t>
      </w:r>
      <w:r>
        <w:rPr>
          <w:rStyle w:val="Aucun"/>
        </w:rPr>
        <w:t xml:space="preserve"> nos établissements nécessite </w:t>
      </w:r>
      <w:r w:rsidR="00C13CB6">
        <w:rPr>
          <w:rStyle w:val="Aucun"/>
        </w:rPr>
        <w:t>davantage de moyens dédiés à nos seuls métiers du CHRD</w:t>
      </w:r>
      <w:r>
        <w:rPr>
          <w:rStyle w:val="Aucun"/>
        </w:rPr>
        <w:t xml:space="preserve">. </w:t>
      </w:r>
    </w:p>
    <w:p w14:paraId="6D22EFE2" w14:textId="2CBDC95C" w:rsidR="00B73519" w:rsidRPr="002B572D" w:rsidRDefault="00747CB1" w:rsidP="00B73519">
      <w:pPr>
        <w:pStyle w:val="Normalweb"/>
        <w:shd w:val="clear" w:color="auto" w:fill="FFFFFF"/>
        <w:spacing w:before="0" w:after="240"/>
        <w:jc w:val="both"/>
        <w:rPr>
          <w:rStyle w:val="Aucun"/>
          <w:color w:val="auto"/>
        </w:rPr>
      </w:pPr>
      <w:r>
        <w:rPr>
          <w:rStyle w:val="Aucun"/>
          <w:color w:val="auto"/>
        </w:rPr>
        <w:t xml:space="preserve">Les </w:t>
      </w:r>
      <w:r w:rsidR="005F0CD4">
        <w:rPr>
          <w:rStyle w:val="Aucun"/>
          <w:color w:val="auto"/>
        </w:rPr>
        <w:t xml:space="preserve">Présidents de </w:t>
      </w:r>
      <w:r>
        <w:rPr>
          <w:rStyle w:val="Aucun"/>
          <w:color w:val="auto"/>
        </w:rPr>
        <w:t>Syndicats professionnels</w:t>
      </w:r>
      <w:r w:rsidR="00F262EC" w:rsidRPr="002B572D">
        <w:rPr>
          <w:rStyle w:val="Aucun"/>
          <w:color w:val="auto"/>
        </w:rPr>
        <w:t>, propose</w:t>
      </w:r>
      <w:r>
        <w:rPr>
          <w:rStyle w:val="Aucun"/>
          <w:color w:val="auto"/>
        </w:rPr>
        <w:t>nt</w:t>
      </w:r>
      <w:r w:rsidR="00071C86" w:rsidRPr="002B572D">
        <w:rPr>
          <w:rStyle w:val="Aucun"/>
          <w:color w:val="auto"/>
        </w:rPr>
        <w:t xml:space="preserve"> une proc</w:t>
      </w:r>
      <w:r w:rsidR="00C13CB6" w:rsidRPr="002B572D">
        <w:rPr>
          <w:rStyle w:val="Aucun"/>
          <w:color w:val="auto"/>
        </w:rPr>
        <w:t>é</w:t>
      </w:r>
      <w:r w:rsidR="00071C86" w:rsidRPr="002B572D">
        <w:rPr>
          <w:rStyle w:val="Aucun"/>
          <w:color w:val="auto"/>
        </w:rPr>
        <w:t>dure en justice contre nos assur</w:t>
      </w:r>
      <w:r w:rsidR="004A59B3" w:rsidRPr="002B572D">
        <w:rPr>
          <w:rStyle w:val="Aucun"/>
          <w:color w:val="auto"/>
        </w:rPr>
        <w:t>ances</w:t>
      </w:r>
      <w:r w:rsidR="00071C86" w:rsidRPr="002B572D">
        <w:rPr>
          <w:rStyle w:val="Aucun"/>
          <w:color w:val="auto"/>
        </w:rPr>
        <w:t xml:space="preserve">, </w:t>
      </w:r>
      <w:r w:rsidR="00071C86" w:rsidRPr="005F0CD4">
        <w:rPr>
          <w:rStyle w:val="Aucun"/>
          <w:b/>
          <w:bCs/>
          <w:color w:val="auto"/>
        </w:rPr>
        <w:t>très longue et très co</w:t>
      </w:r>
      <w:r w:rsidR="00132401">
        <w:rPr>
          <w:rStyle w:val="Aucun"/>
          <w:b/>
          <w:bCs/>
          <w:color w:val="auto"/>
        </w:rPr>
        <w:t>u</w:t>
      </w:r>
      <w:r w:rsidR="00071C86" w:rsidRPr="005F0CD4">
        <w:rPr>
          <w:rStyle w:val="Aucun"/>
          <w:b/>
          <w:bCs/>
          <w:color w:val="auto"/>
        </w:rPr>
        <w:t xml:space="preserve">teuse, avec une issue </w:t>
      </w:r>
      <w:r w:rsidR="00C13CB6" w:rsidRPr="005F0CD4">
        <w:rPr>
          <w:rStyle w:val="Aucun"/>
          <w:b/>
          <w:bCs/>
          <w:color w:val="auto"/>
        </w:rPr>
        <w:t>plus qu’incertaine</w:t>
      </w:r>
      <w:r w:rsidR="00B73519" w:rsidRPr="002B572D">
        <w:rPr>
          <w:rStyle w:val="Aucun"/>
          <w:color w:val="auto"/>
        </w:rPr>
        <w:t xml:space="preserve"> </w:t>
      </w:r>
      <w:r w:rsidR="00C13CB6" w:rsidRPr="002B572D">
        <w:rPr>
          <w:rStyle w:val="Aucun"/>
          <w:color w:val="auto"/>
        </w:rPr>
        <w:t>et de plus</w:t>
      </w:r>
      <w:r w:rsidR="002603DB">
        <w:rPr>
          <w:rStyle w:val="Aucun"/>
          <w:color w:val="auto"/>
        </w:rPr>
        <w:t>,</w:t>
      </w:r>
      <w:r w:rsidR="00C13CB6" w:rsidRPr="002B572D">
        <w:rPr>
          <w:rStyle w:val="Aucun"/>
          <w:color w:val="auto"/>
        </w:rPr>
        <w:t xml:space="preserve"> réservée uniquement à ceux dont le contrat stipule une prise en charge de la perte d’exploitation.</w:t>
      </w:r>
      <w:r w:rsidR="00B73519" w:rsidRPr="002B572D">
        <w:rPr>
          <w:rStyle w:val="Aucun"/>
          <w:color w:val="auto"/>
        </w:rPr>
        <w:t xml:space="preserve"> </w:t>
      </w:r>
    </w:p>
    <w:p w14:paraId="1B8D55CB" w14:textId="26550BF2" w:rsidR="002B572D" w:rsidRPr="009764CE" w:rsidRDefault="00747CB1" w:rsidP="00B73519">
      <w:pPr>
        <w:pStyle w:val="Normalweb"/>
        <w:shd w:val="clear" w:color="auto" w:fill="FFFFFF"/>
        <w:spacing w:before="0" w:after="240"/>
        <w:jc w:val="both"/>
        <w:rPr>
          <w:rStyle w:val="Aucun"/>
          <w:color w:val="auto"/>
        </w:rPr>
      </w:pPr>
      <w:r>
        <w:rPr>
          <w:rStyle w:val="Aucun"/>
          <w:b/>
          <w:bCs/>
        </w:rPr>
        <w:t>Un Dispositif</w:t>
      </w:r>
      <w:r w:rsidR="002603DB">
        <w:rPr>
          <w:rStyle w:val="Aucun"/>
          <w:b/>
          <w:bCs/>
        </w:rPr>
        <w:t xml:space="preserve">, </w:t>
      </w:r>
      <w:r w:rsidR="00C90BFB" w:rsidRPr="005F0CD4">
        <w:rPr>
          <w:rStyle w:val="Aucun"/>
          <w:b/>
          <w:bCs/>
          <w:u w:val="single"/>
        </w:rPr>
        <w:t>compl</w:t>
      </w:r>
      <w:r w:rsidR="005F0CD4">
        <w:rPr>
          <w:rStyle w:val="Aucun"/>
          <w:b/>
          <w:bCs/>
          <w:u w:val="single"/>
        </w:rPr>
        <w:t>é</w:t>
      </w:r>
      <w:r w:rsidR="00C90BFB" w:rsidRPr="005F0CD4">
        <w:rPr>
          <w:rStyle w:val="Aucun"/>
          <w:b/>
          <w:bCs/>
          <w:u w:val="single"/>
        </w:rPr>
        <w:t>mentaire</w:t>
      </w:r>
      <w:r w:rsidR="002603DB" w:rsidRPr="002603DB">
        <w:rPr>
          <w:rStyle w:val="Aucun"/>
        </w:rPr>
        <w:t xml:space="preserve">, </w:t>
      </w:r>
      <w:r>
        <w:rPr>
          <w:rStyle w:val="Aucun"/>
          <w:b/>
          <w:bCs/>
        </w:rPr>
        <w:t xml:space="preserve">de sauvegarde des entreprises CHRD, </w:t>
      </w:r>
      <w:r w:rsidR="00C13CB6" w:rsidRPr="002B572D">
        <w:rPr>
          <w:rStyle w:val="Aucun"/>
          <w:color w:val="auto"/>
        </w:rPr>
        <w:t>initié</w:t>
      </w:r>
      <w:r w:rsidR="00132401">
        <w:rPr>
          <w:rStyle w:val="Aucun"/>
          <w:color w:val="auto"/>
        </w:rPr>
        <w:t xml:space="preserve"> </w:t>
      </w:r>
      <w:proofErr w:type="gramStart"/>
      <w:r w:rsidR="00132401">
        <w:rPr>
          <w:rStyle w:val="Aucun"/>
          <w:color w:val="auto"/>
        </w:rPr>
        <w:t xml:space="preserve">par </w:t>
      </w:r>
      <w:r w:rsidR="00C13CB6" w:rsidRPr="002B572D">
        <w:rPr>
          <w:rStyle w:val="Aucun"/>
          <w:color w:val="auto"/>
        </w:rPr>
        <w:t xml:space="preserve"> un</w:t>
      </w:r>
      <w:proofErr w:type="gramEnd"/>
      <w:r w:rsidR="00C13CB6" w:rsidRPr="002B572D">
        <w:rPr>
          <w:rStyle w:val="Aucun"/>
          <w:color w:val="auto"/>
        </w:rPr>
        <w:t xml:space="preserve"> groupe de réflexion </w:t>
      </w:r>
      <w:r w:rsidR="005F0CD4">
        <w:rPr>
          <w:rStyle w:val="Aucun"/>
          <w:color w:val="auto"/>
        </w:rPr>
        <w:t xml:space="preserve">qui </w:t>
      </w:r>
      <w:r>
        <w:rPr>
          <w:rStyle w:val="Aucun"/>
          <w:color w:val="auto"/>
        </w:rPr>
        <w:t>prévoit l’in</w:t>
      </w:r>
      <w:r w:rsidRPr="002B572D">
        <w:rPr>
          <w:rStyle w:val="Aucun"/>
          <w:color w:val="auto"/>
        </w:rPr>
        <w:t>demnisation d’une partie de la perte d’exploitation</w:t>
      </w:r>
      <w:r>
        <w:rPr>
          <w:rStyle w:val="Aucun"/>
          <w:color w:val="auto"/>
        </w:rPr>
        <w:t xml:space="preserve"> et l’accompagnement sur 6 mois de </w:t>
      </w:r>
      <w:r w:rsidRPr="00747CB1">
        <w:rPr>
          <w:rStyle w:val="Aucun"/>
          <w:b/>
          <w:bCs/>
          <w:color w:val="auto"/>
          <w:u w:val="single"/>
        </w:rPr>
        <w:t>toutes les entreprises du CHRD de la plus petite à la plus grande</w:t>
      </w:r>
      <w:r w:rsidR="005F0CD4">
        <w:rPr>
          <w:rStyle w:val="Aucun"/>
          <w:b/>
          <w:bCs/>
          <w:color w:val="auto"/>
          <w:u w:val="single"/>
        </w:rPr>
        <w:t xml:space="preserve">, </w:t>
      </w:r>
      <w:r w:rsidR="00C90BFB" w:rsidRPr="009764CE">
        <w:rPr>
          <w:rStyle w:val="Aucun"/>
          <w:color w:val="auto"/>
        </w:rPr>
        <w:t xml:space="preserve">en </w:t>
      </w:r>
      <w:r w:rsidR="009764CE" w:rsidRPr="009764CE">
        <w:rPr>
          <w:rStyle w:val="Aucun"/>
          <w:color w:val="auto"/>
        </w:rPr>
        <w:t>é</w:t>
      </w:r>
      <w:r w:rsidR="00C90BFB" w:rsidRPr="009764CE">
        <w:rPr>
          <w:rStyle w:val="Aucun"/>
          <w:color w:val="auto"/>
        </w:rPr>
        <w:t>change d’une contribution</w:t>
      </w:r>
      <w:r w:rsidR="002603DB">
        <w:rPr>
          <w:rStyle w:val="Aucun"/>
          <w:color w:val="auto"/>
        </w:rPr>
        <w:t xml:space="preserve"> </w:t>
      </w:r>
      <w:r w:rsidR="00C90BFB" w:rsidRPr="009764CE">
        <w:rPr>
          <w:rStyle w:val="Aucun"/>
          <w:color w:val="auto"/>
        </w:rPr>
        <w:t>de notre secteur d’activité ( comme c’est  déjà le cas pour les catastrophes naturelles  sur nos contrats d’assurances)</w:t>
      </w:r>
    </w:p>
    <w:p w14:paraId="776767A5" w14:textId="0A714B04" w:rsidR="00257598" w:rsidRPr="00640EEC" w:rsidRDefault="00C90BFB">
      <w:pPr>
        <w:pStyle w:val="Normalweb"/>
        <w:shd w:val="clear" w:color="auto" w:fill="FFFFFF"/>
        <w:spacing w:before="0" w:after="240"/>
        <w:jc w:val="both"/>
        <w:rPr>
          <w:rStyle w:val="Aucun"/>
          <w:b/>
          <w:bCs/>
          <w:color w:val="auto"/>
          <w:u w:val="single"/>
        </w:rPr>
      </w:pPr>
      <w:r>
        <w:t xml:space="preserve">Présidents de Syndicat, votre rôle étant </w:t>
      </w:r>
      <w:r w:rsidR="005F0CD4" w:rsidRPr="005F0CD4">
        <w:rPr>
          <w:rStyle w:val="Aucun"/>
          <w:color w:val="auto"/>
        </w:rPr>
        <w:t>de</w:t>
      </w:r>
      <w:r w:rsidRPr="009764CE">
        <w:rPr>
          <w:rStyle w:val="Aucun"/>
          <w:b/>
          <w:bCs/>
          <w:color w:val="auto"/>
          <w:u w:val="single"/>
        </w:rPr>
        <w:t xml:space="preserve"> </w:t>
      </w:r>
      <w:r w:rsidRPr="005F0CD4">
        <w:rPr>
          <w:rStyle w:val="Aucun"/>
          <w:b/>
          <w:bCs/>
          <w:color w:val="auto"/>
          <w:u w:val="single"/>
        </w:rPr>
        <w:t>défendre les intérêts communs des chefs d</w:t>
      </w:r>
      <w:r w:rsidR="005F0CD4">
        <w:rPr>
          <w:rStyle w:val="Aucun"/>
          <w:b/>
          <w:bCs/>
          <w:color w:val="auto"/>
          <w:u w:val="single"/>
        </w:rPr>
        <w:t>’</w:t>
      </w:r>
      <w:r w:rsidRPr="005F0CD4">
        <w:rPr>
          <w:rStyle w:val="Aucun"/>
          <w:b/>
          <w:bCs/>
          <w:color w:val="auto"/>
          <w:u w:val="single"/>
        </w:rPr>
        <w:t>entreprises</w:t>
      </w:r>
      <w:r w:rsidRPr="009764CE">
        <w:rPr>
          <w:rStyle w:val="Aucun"/>
          <w:color w:val="auto"/>
          <w:u w:val="single"/>
        </w:rPr>
        <w:t xml:space="preserve"> et</w:t>
      </w:r>
      <w:r w:rsidR="00132401">
        <w:rPr>
          <w:rStyle w:val="Aucun"/>
          <w:color w:val="auto"/>
          <w:u w:val="single"/>
        </w:rPr>
        <w:t xml:space="preserve"> d’</w:t>
      </w:r>
      <w:r w:rsidRPr="009764CE">
        <w:rPr>
          <w:rStyle w:val="Aucun"/>
          <w:color w:val="auto"/>
          <w:u w:val="single"/>
        </w:rPr>
        <w:t xml:space="preserve">être </w:t>
      </w:r>
      <w:r w:rsidRPr="009764CE">
        <w:rPr>
          <w:rStyle w:val="Aucun"/>
          <w:b/>
          <w:bCs/>
          <w:color w:val="auto"/>
          <w:u w:val="single"/>
        </w:rPr>
        <w:t xml:space="preserve">le relais entre les </w:t>
      </w:r>
      <w:r w:rsidR="002603DB">
        <w:rPr>
          <w:rStyle w:val="Aucun"/>
          <w:b/>
          <w:bCs/>
          <w:color w:val="auto"/>
          <w:u w:val="single"/>
        </w:rPr>
        <w:t>P</w:t>
      </w:r>
      <w:r w:rsidRPr="009764CE">
        <w:rPr>
          <w:rStyle w:val="Aucun"/>
          <w:b/>
          <w:bCs/>
          <w:color w:val="auto"/>
          <w:u w:val="single"/>
        </w:rPr>
        <w:t xml:space="preserve">résidents </w:t>
      </w:r>
      <w:r w:rsidR="002603DB">
        <w:rPr>
          <w:rStyle w:val="Aucun"/>
          <w:b/>
          <w:bCs/>
          <w:color w:val="auto"/>
          <w:u w:val="single"/>
        </w:rPr>
        <w:t>N</w:t>
      </w:r>
      <w:r w:rsidRPr="009764CE">
        <w:rPr>
          <w:rStyle w:val="Aucun"/>
          <w:b/>
          <w:bCs/>
          <w:color w:val="auto"/>
          <w:u w:val="single"/>
        </w:rPr>
        <w:t xml:space="preserve">ationaux  et les chefs </w:t>
      </w:r>
      <w:r w:rsidR="00132401">
        <w:rPr>
          <w:rStyle w:val="Aucun"/>
          <w:b/>
          <w:bCs/>
          <w:color w:val="auto"/>
          <w:u w:val="single"/>
        </w:rPr>
        <w:t>d’</w:t>
      </w:r>
      <w:r w:rsidRPr="009764CE">
        <w:rPr>
          <w:rStyle w:val="Aucun"/>
          <w:b/>
          <w:bCs/>
          <w:color w:val="auto"/>
          <w:u w:val="single"/>
        </w:rPr>
        <w:t xml:space="preserve">entreprises </w:t>
      </w:r>
      <w:r w:rsidR="002603DB">
        <w:rPr>
          <w:rStyle w:val="Aucun"/>
          <w:b/>
          <w:bCs/>
          <w:color w:val="auto"/>
          <w:u w:val="single"/>
        </w:rPr>
        <w:t>sur le Terrain</w:t>
      </w:r>
      <w:r>
        <w:rPr>
          <w:rFonts w:ascii="Segoe UI" w:hAnsi="Segoe UI" w:cs="Segoe UI"/>
          <w:color w:val="111111"/>
          <w:sz w:val="27"/>
          <w:szCs w:val="27"/>
          <w:shd w:val="clear" w:color="auto" w:fill="FFFFFF"/>
        </w:rPr>
        <w:t>,</w:t>
      </w:r>
      <w:r w:rsidR="009764CE">
        <w:rPr>
          <w:rFonts w:ascii="Segoe UI" w:hAnsi="Segoe UI" w:cs="Segoe UI"/>
          <w:color w:val="111111"/>
          <w:sz w:val="27"/>
          <w:szCs w:val="27"/>
          <w:shd w:val="clear" w:color="auto" w:fill="FFFFFF"/>
        </w:rPr>
        <w:t xml:space="preserve"> </w:t>
      </w:r>
      <w:r w:rsidR="009764CE" w:rsidRPr="009764CE">
        <w:t>n</w:t>
      </w:r>
      <w:r w:rsidR="00747CB1">
        <w:t>ous</w:t>
      </w:r>
      <w:r w:rsidR="00102EB5">
        <w:t xml:space="preserve"> vous </w:t>
      </w:r>
      <w:r>
        <w:t xml:space="preserve">demandons de bien vouloir relayer notre </w:t>
      </w:r>
      <w:r w:rsidR="00102EB5">
        <w:t xml:space="preserve">soutien </w:t>
      </w:r>
      <w:r>
        <w:t xml:space="preserve"> pour ce dispositif et </w:t>
      </w:r>
      <w:r w:rsidR="00102EB5">
        <w:t xml:space="preserve"> demander au Directoire de prendre en compte notre </w:t>
      </w:r>
      <w:r>
        <w:t>demande</w:t>
      </w:r>
      <w:r w:rsidR="00102EB5">
        <w:t>,</w:t>
      </w:r>
      <w:r w:rsidR="002603DB">
        <w:t xml:space="preserve"> </w:t>
      </w:r>
      <w:r>
        <w:t xml:space="preserve">que ce dispositif soit </w:t>
      </w:r>
      <w:r w:rsidR="005F0CD4">
        <w:t xml:space="preserve">soutenu </w:t>
      </w:r>
      <w:r>
        <w:t xml:space="preserve"> au </w:t>
      </w:r>
      <w:r w:rsidR="00102EB5">
        <w:t xml:space="preserve"> </w:t>
      </w:r>
      <w:r w:rsidR="005C6639">
        <w:t>NATIONAL</w:t>
      </w:r>
      <w:r w:rsidR="005F0CD4">
        <w:t xml:space="preserve"> et </w:t>
      </w:r>
      <w:r w:rsidR="009764CE">
        <w:rPr>
          <w:rStyle w:val="Aucun"/>
        </w:rPr>
        <w:t xml:space="preserve"> AUPRES DES SERVICES DE L</w:t>
      </w:r>
      <w:r w:rsidR="00132401">
        <w:rPr>
          <w:rStyle w:val="Aucun"/>
        </w:rPr>
        <w:t>’</w:t>
      </w:r>
      <w:r w:rsidR="009764CE">
        <w:rPr>
          <w:rStyle w:val="Aucun"/>
        </w:rPr>
        <w:t xml:space="preserve"> ETAT POUR UNE  APPLICATION IMMEDIATE</w:t>
      </w:r>
      <w:r w:rsidR="002603DB">
        <w:rPr>
          <w:rStyle w:val="Aucun"/>
        </w:rPr>
        <w:t xml:space="preserve">, </w:t>
      </w:r>
      <w:r w:rsidR="00102EB5">
        <w:t>sauver chacun d’entre nous</w:t>
      </w:r>
      <w:r w:rsidR="009764CE">
        <w:t xml:space="preserve"> LE PLUS VITE POSSIBLE</w:t>
      </w:r>
      <w:r w:rsidR="00640EEC">
        <w:t xml:space="preserve"> </w:t>
      </w:r>
      <w:r w:rsidR="00640EEC" w:rsidRPr="00640EEC">
        <w:rPr>
          <w:rStyle w:val="Aucun"/>
          <w:color w:val="auto"/>
        </w:rPr>
        <w:t>et sauvegarder l’emploi de nos salariés.</w:t>
      </w:r>
    </w:p>
    <w:p w14:paraId="00505D32" w14:textId="28F50431" w:rsidR="00257598" w:rsidRDefault="00F262EC">
      <w:pPr>
        <w:pStyle w:val="Normalweb"/>
        <w:shd w:val="clear" w:color="auto" w:fill="FFFFFF"/>
        <w:spacing w:before="0" w:after="240"/>
        <w:jc w:val="both"/>
        <w:rPr>
          <w:rStyle w:val="Aucun"/>
        </w:rPr>
      </w:pPr>
      <w:r>
        <w:rPr>
          <w:rStyle w:val="Aucun"/>
        </w:rPr>
        <w:t>Nous vous prions de croire, Chers Pr</w:t>
      </w:r>
      <w:r w:rsidR="005C6639">
        <w:rPr>
          <w:rStyle w:val="Aucun"/>
        </w:rPr>
        <w:t>é</w:t>
      </w:r>
      <w:r>
        <w:rPr>
          <w:rStyle w:val="Aucun"/>
        </w:rPr>
        <w:t>sidents, en l’assurance de toute notre considération.</w:t>
      </w:r>
    </w:p>
    <w:p w14:paraId="5AAE93E1" w14:textId="36CDA20B" w:rsidR="005F0CD4" w:rsidRDefault="005F0CD4" w:rsidP="005F0CD4">
      <w:pPr>
        <w:pStyle w:val="Normalweb"/>
        <w:shd w:val="clear" w:color="auto" w:fill="FFFFFF"/>
        <w:tabs>
          <w:tab w:val="left" w:pos="6663"/>
        </w:tabs>
        <w:spacing w:before="0" w:after="240"/>
        <w:jc w:val="both"/>
        <w:rPr>
          <w:color w:val="FF0000"/>
          <w:lang w:val="en-US"/>
        </w:rPr>
      </w:pPr>
      <w:r>
        <w:tab/>
      </w:r>
      <w:r>
        <w:tab/>
      </w:r>
      <w:r w:rsidRPr="005F0CD4">
        <w:rPr>
          <w:color w:val="FF0000"/>
          <w:lang w:val="en-US"/>
        </w:rPr>
        <w:t>Nom + signature</w:t>
      </w:r>
    </w:p>
    <w:p w14:paraId="09CE5F89" w14:textId="77777777" w:rsidR="002603DB" w:rsidRPr="005F0CD4" w:rsidRDefault="002603DB" w:rsidP="005F0CD4">
      <w:pPr>
        <w:pStyle w:val="Normalweb"/>
        <w:shd w:val="clear" w:color="auto" w:fill="FFFFFF"/>
        <w:tabs>
          <w:tab w:val="left" w:pos="6663"/>
        </w:tabs>
        <w:spacing w:before="0" w:after="240"/>
        <w:jc w:val="both"/>
        <w:rPr>
          <w:lang w:val="en-US"/>
        </w:rPr>
      </w:pPr>
    </w:p>
    <w:p w14:paraId="2613EC7B" w14:textId="77777777" w:rsidR="00257598" w:rsidRPr="005F0CD4" w:rsidRDefault="00257598">
      <w:pPr>
        <w:pStyle w:val="Normalweb"/>
        <w:pBdr>
          <w:bottom w:val="single" w:sz="4" w:space="0" w:color="000000"/>
        </w:pBdr>
        <w:shd w:val="clear" w:color="auto" w:fill="FFFFFF"/>
        <w:spacing w:before="0" w:after="240"/>
        <w:jc w:val="both"/>
        <w:rPr>
          <w:lang w:val="en-US"/>
        </w:rPr>
      </w:pPr>
    </w:p>
    <w:p w14:paraId="5534B1D0" w14:textId="77777777" w:rsidR="00421371" w:rsidRPr="00421371" w:rsidRDefault="00421371" w:rsidP="00421371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540" w:lineRule="atLeast"/>
        <w:jc w:val="center"/>
        <w:rPr>
          <w:rStyle w:val="Aucun"/>
          <w:rFonts w:ascii="Arial" w:hAnsi="Arial"/>
          <w:b/>
          <w:bCs/>
          <w:color w:val="FF0000"/>
          <w:u w:color="727272"/>
          <w:shd w:val="clear" w:color="auto" w:fill="FFFFFF"/>
        </w:rPr>
      </w:pPr>
    </w:p>
    <w:p w14:paraId="1FE87818" w14:textId="6FD839F7" w:rsidR="009764CE" w:rsidRPr="00421371" w:rsidRDefault="009764CE" w:rsidP="00421371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540" w:lineRule="atLeast"/>
        <w:jc w:val="center"/>
        <w:rPr>
          <w:rStyle w:val="Aucun"/>
          <w:rFonts w:asciiTheme="majorHAnsi" w:eastAsiaTheme="majorEastAsia" w:hAnsiTheme="majorHAnsi" w:cstheme="majorBidi"/>
          <w:bCs/>
          <w:color w:val="000000" w:themeColor="text1"/>
          <w:sz w:val="56"/>
          <w:szCs w:val="5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1371">
        <w:rPr>
          <w:rStyle w:val="Aucun"/>
          <w:rFonts w:asciiTheme="majorHAnsi" w:eastAsiaTheme="majorEastAsia" w:hAnsiTheme="majorHAnsi" w:cstheme="majorBidi"/>
          <w:bCs/>
          <w:color w:val="000000" w:themeColor="text1"/>
          <w:sz w:val="56"/>
          <w:szCs w:val="5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Dispositif - COVID 19 - CHRD </w:t>
      </w:r>
    </w:p>
    <w:p w14:paraId="3453F189" w14:textId="2311D885" w:rsidR="009764CE" w:rsidRPr="00421371" w:rsidRDefault="009764CE" w:rsidP="00421371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014"/>
          <w:tab w:val="left" w:pos="20026"/>
          <w:tab w:val="left" w:pos="25400"/>
        </w:tabs>
        <w:spacing w:before="0" w:line="320" w:lineRule="atLeast"/>
        <w:jc w:val="center"/>
        <w:rPr>
          <w:rStyle w:val="Aucun"/>
          <w:rFonts w:ascii="Arial" w:hAnsi="Arial"/>
          <w:b/>
          <w:bCs/>
          <w:color w:val="FFBD59"/>
          <w:sz w:val="28"/>
          <w:szCs w:val="28"/>
          <w:u w:color="727272"/>
          <w:shd w:val="clear" w:color="auto" w:fill="FFFFFF"/>
        </w:rPr>
      </w:pPr>
    </w:p>
    <w:p w14:paraId="1365DA75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20" w:lineRule="atLeast"/>
        <w:rPr>
          <w:rStyle w:val="Aucun"/>
          <w:rFonts w:ascii="Arial" w:eastAsia="Arial" w:hAnsi="Arial" w:cs="Arial"/>
          <w:sz w:val="28"/>
          <w:szCs w:val="28"/>
          <w:shd w:val="clear" w:color="auto" w:fill="FFFFFF"/>
        </w:rPr>
      </w:pPr>
    </w:p>
    <w:p w14:paraId="457A6B22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420" w:lineRule="atLeast"/>
        <w:rPr>
          <w:rStyle w:val="Aucun"/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  <w:lang w:val="de-DE"/>
        </w:rPr>
        <w:t xml:space="preserve">84 </w:t>
      </w:r>
      <w:proofErr w:type="spellStart"/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  <w:lang w:val="de-DE"/>
        </w:rPr>
        <w:t>Milliards</w:t>
      </w:r>
      <w:proofErr w:type="spellEnd"/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  <w:lang w:val="de-DE"/>
        </w:rPr>
        <w:t xml:space="preserve"> de CA g</w:t>
      </w:r>
      <w:proofErr w:type="spellStart"/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</w:rPr>
        <w:t>énéré</w:t>
      </w:r>
      <w:proofErr w:type="spellEnd"/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</w:rPr>
        <w:t xml:space="preserve"> en 2019 par le secteur</w:t>
      </w:r>
    </w:p>
    <w:p w14:paraId="046CCCC6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420" w:lineRule="atLeast"/>
        <w:rPr>
          <w:rStyle w:val="Aucun"/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</w:rPr>
        <w:t>Dispositif pour 6 mois</w:t>
      </w:r>
    </w:p>
    <w:p w14:paraId="5CF87E1A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420" w:lineRule="atLeast"/>
        <w:rPr>
          <w:rStyle w:val="Aucun"/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737373"/>
          <w:sz w:val="28"/>
          <w:szCs w:val="28"/>
          <w:shd w:val="clear" w:color="auto" w:fill="FFFFFF"/>
        </w:rPr>
        <w:t>15% de 42 Milliards = 6,3 Milliards</w:t>
      </w:r>
    </w:p>
    <w:p w14:paraId="440A91CC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rPr>
          <w:rStyle w:val="Aucun"/>
          <w:rFonts w:ascii="Arial" w:eastAsia="Arial" w:hAnsi="Arial" w:cs="Arial"/>
          <w:sz w:val="28"/>
          <w:szCs w:val="28"/>
          <w:u w:color="727272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737373"/>
          <w:sz w:val="28"/>
          <w:szCs w:val="28"/>
          <w:u w:val="single" w:color="727272"/>
          <w:shd w:val="clear" w:color="auto" w:fill="FFFFFF"/>
        </w:rPr>
        <w:t>Objet : </w:t>
      </w:r>
      <w:r>
        <w:rPr>
          <w:rStyle w:val="Aucun"/>
          <w:rFonts w:ascii="Arial" w:hAnsi="Arial"/>
          <w:b/>
          <w:bCs/>
          <w:color w:val="737373"/>
          <w:sz w:val="28"/>
          <w:szCs w:val="28"/>
          <w:u w:val="single" w:color="727272"/>
          <w:shd w:val="clear" w:color="auto" w:fill="FFFFFF"/>
          <w:lang w:val="de-DE"/>
        </w:rPr>
        <w:t>COUVRIR LES FRAIS FIXES :</w:t>
      </w:r>
      <w:r>
        <w:rPr>
          <w:rStyle w:val="Aucun"/>
          <w:rFonts w:ascii="Arial" w:hAnsi="Arial"/>
          <w:b/>
          <w:bCs/>
          <w:color w:val="737373"/>
          <w:sz w:val="28"/>
          <w:szCs w:val="28"/>
          <w:u w:color="727272"/>
          <w:shd w:val="clear" w:color="auto" w:fill="FFFFFF"/>
        </w:rPr>
        <w:t> 15% du CA HT pour toutes les entreprises </w:t>
      </w:r>
      <w:r>
        <w:rPr>
          <w:rStyle w:val="Aucun"/>
          <w:rFonts w:ascii="Arial" w:hAnsi="Arial"/>
          <w:b/>
          <w:bCs/>
          <w:color w:val="737373"/>
          <w:sz w:val="28"/>
          <w:szCs w:val="28"/>
          <w:u w:color="727272"/>
          <w:shd w:val="clear" w:color="auto" w:fill="FFFFFF"/>
          <w:lang w:val="de-DE"/>
        </w:rPr>
        <w:t>CHRD</w:t>
      </w:r>
    </w:p>
    <w:p w14:paraId="64881D98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jc w:val="both"/>
        <w:rPr>
          <w:rStyle w:val="Aucun"/>
          <w:rFonts w:ascii="Arial" w:eastAsia="Arial" w:hAnsi="Arial" w:cs="Arial"/>
          <w:sz w:val="28"/>
          <w:szCs w:val="28"/>
          <w:u w:color="727272"/>
          <w:shd w:val="clear" w:color="auto" w:fill="FFFFFF"/>
        </w:rPr>
      </w:pPr>
      <w:r>
        <w:rPr>
          <w:rStyle w:val="Aucun"/>
          <w:rFonts w:ascii="Arial" w:hAnsi="Arial"/>
          <w:sz w:val="28"/>
          <w:szCs w:val="28"/>
          <w:u w:color="727272"/>
          <w:shd w:val="clear" w:color="auto" w:fill="FFFFFF"/>
        </w:rPr>
        <w:t>La profession demande qu’un organisme BPI ou CDC (ou autre) soit dé</w:t>
      </w:r>
      <w:r w:rsidRPr="007A4F78">
        <w:rPr>
          <w:rStyle w:val="Aucun"/>
          <w:rFonts w:ascii="Arial" w:hAnsi="Arial"/>
          <w:sz w:val="28"/>
          <w:szCs w:val="28"/>
          <w:u w:color="727272"/>
          <w:shd w:val="clear" w:color="auto" w:fill="FFFFFF"/>
        </w:rPr>
        <w:t>sign</w:t>
      </w:r>
      <w:r>
        <w:rPr>
          <w:rStyle w:val="Aucun"/>
          <w:rFonts w:ascii="Arial" w:hAnsi="Arial"/>
          <w:sz w:val="28"/>
          <w:szCs w:val="28"/>
          <w:u w:color="727272"/>
          <w:shd w:val="clear" w:color="auto" w:fill="FFFFFF"/>
        </w:rPr>
        <w:t>é pour que les professionnels puissent bénéficier à court terme de la prise en charge de 15% du CA mensuel pour les frais fixes</w:t>
      </w:r>
    </w:p>
    <w:p w14:paraId="54E42BEE" w14:textId="63E89A58" w:rsidR="009764CE" w:rsidRDefault="009764CE" w:rsidP="009764CE">
      <w:pPr>
        <w:pStyle w:val="Pardfaut"/>
        <w:pBdr>
          <w:bottom w:val="single" w:sz="4" w:space="1" w:color="auto"/>
        </w:pBdr>
        <w:spacing w:before="0" w:line="540" w:lineRule="atLeast"/>
        <w:jc w:val="center"/>
        <w:rPr>
          <w:rStyle w:val="Aucun"/>
          <w:rFonts w:ascii="Arial" w:eastAsia="Arial" w:hAnsi="Arial" w:cs="Arial"/>
          <w:sz w:val="28"/>
          <w:szCs w:val="28"/>
          <w:u w:color="727272"/>
          <w:shd w:val="clear" w:color="auto" w:fill="FFFFFF"/>
        </w:rPr>
      </w:pPr>
      <w:proofErr w:type="gramStart"/>
      <w:r>
        <w:rPr>
          <w:rStyle w:val="Aucun"/>
          <w:rFonts w:ascii="Arial" w:hAnsi="Arial"/>
          <w:b/>
          <w:bCs/>
          <w:color w:val="FFBD59"/>
          <w:sz w:val="28"/>
          <w:szCs w:val="28"/>
          <w:u w:color="727272"/>
          <w:shd w:val="clear" w:color="auto" w:fill="FFFFFF"/>
        </w:rPr>
        <w:t>La  proposition</w:t>
      </w:r>
      <w:proofErr w:type="gramEnd"/>
      <w:r>
        <w:rPr>
          <w:rStyle w:val="Aucun"/>
          <w:rFonts w:ascii="Arial" w:hAnsi="Arial"/>
          <w:b/>
          <w:bCs/>
          <w:color w:val="FFBD59"/>
          <w:sz w:val="28"/>
          <w:szCs w:val="28"/>
          <w:u w:color="727272"/>
          <w:shd w:val="clear" w:color="auto" w:fill="FFFFFF"/>
        </w:rPr>
        <w:t xml:space="preserve"> est  la suivante :</w:t>
      </w:r>
    </w:p>
    <w:p w14:paraId="50762FE3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540" w:lineRule="atLeast"/>
        <w:jc w:val="center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sz w:val="28"/>
          <w:szCs w:val="28"/>
          <w:u w:val="single" w:color="000000"/>
          <w:shd w:val="clear" w:color="auto" w:fill="FFFFFF"/>
        </w:rPr>
        <w:t>CRÉ</w:t>
      </w:r>
      <w:r w:rsidRPr="007A4F78">
        <w:rPr>
          <w:rStyle w:val="Aucun"/>
          <w:rFonts w:ascii="Arial" w:hAnsi="Arial"/>
          <w:b/>
          <w:bCs/>
          <w:sz w:val="28"/>
          <w:szCs w:val="28"/>
          <w:u w:val="single" w:color="000000"/>
          <w:shd w:val="clear" w:color="auto" w:fill="FFFFFF"/>
        </w:rPr>
        <w:t>ATION D</w:t>
      </w:r>
      <w:r>
        <w:rPr>
          <w:rStyle w:val="Aucun"/>
          <w:rFonts w:ascii="Arial" w:hAnsi="Arial"/>
          <w:b/>
          <w:bCs/>
          <w:sz w:val="28"/>
          <w:szCs w:val="28"/>
          <w:u w:val="single" w:color="000000"/>
          <w:shd w:val="clear" w:color="auto" w:fill="FFFFFF"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u w:val="single" w:color="000000"/>
          <w:shd w:val="clear" w:color="auto" w:fill="FFFFFF"/>
          <w:lang w:val="de-DE"/>
        </w:rPr>
        <w:t>UNE CONTRIBUTION SOLIDAIRE CHRD</w:t>
      </w: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 </w:t>
      </w:r>
    </w:p>
    <w:p w14:paraId="6117FCEB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 xml:space="preserve">Les entreprises paieront une cotisation de 0,23% au prorata de leurs chiffres d’affaires </w:t>
      </w:r>
    </w:p>
    <w:p w14:paraId="704E9AF6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proofErr w:type="gramStart"/>
      <w:r w:rsidRPr="007A4F78"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hypoth</w:t>
      </w: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èses</w:t>
      </w:r>
      <w:proofErr w:type="gramEnd"/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 xml:space="preserve"> de financement possible : </w:t>
      </w:r>
    </w:p>
    <w:p w14:paraId="129BB62C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jc w:val="both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>1- Ce fonds est abondé par l’Etat, les fonds européens et les assureurs.</w:t>
      </w:r>
    </w:p>
    <w:p w14:paraId="7AA8718D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jc w:val="both"/>
        <w:rPr>
          <w:rStyle w:val="Aucun"/>
          <w:rFonts w:ascii="Arial" w:eastAsia="Arial" w:hAnsi="Arial" w:cs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 xml:space="preserve">2- Ce fonds est mis en place par l’Etat. La </w:t>
      </w:r>
      <w:proofErr w:type="gramStart"/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>BPI  ou</w:t>
      </w:r>
      <w:proofErr w:type="gramEnd"/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 xml:space="preserve"> CDC (ou autre)</w:t>
      </w: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>deviennent les collecteurs de la contribution solidaire CHRD qui représentent 60% du montant octroyé aux entreprises que nous paierons pour couvrir les échéances (0,23% du CA mensuellement)</w:t>
      </w:r>
    </w:p>
    <w:p w14:paraId="2B191793" w14:textId="7777777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i/>
          <w:iCs/>
          <w:color w:val="737373"/>
          <w:sz w:val="28"/>
          <w:szCs w:val="28"/>
          <w:u w:color="000000"/>
          <w:shd w:val="clear" w:color="auto" w:fill="FFFFFF"/>
        </w:rPr>
        <w:t> </w:t>
      </w: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Ces fonds seront gérés et distribués par la BPI ou CDC (ou autre) </w:t>
      </w:r>
    </w:p>
    <w:p w14:paraId="7CAA24DC" w14:textId="0D1E5FC6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jc w:val="both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Ceux qui créeront ou reprendront un établissement qui a fait faillite cotiserons de la même manière</w:t>
      </w:r>
      <w:r w:rsidR="00421371"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.</w:t>
      </w:r>
    </w:p>
    <w:p w14:paraId="2655108C" w14:textId="5E349A57" w:rsidR="009764CE" w:rsidRDefault="009764CE" w:rsidP="009764CE">
      <w:pPr>
        <w:pStyle w:val="Pardfaut"/>
        <w:pBdr>
          <w:bottom w:val="single" w:sz="4" w:space="1" w:color="auto"/>
        </w:pBdr>
        <w:spacing w:before="0" w:line="360" w:lineRule="atLeast"/>
        <w:jc w:val="both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De plus, toutes les entreprises qui réaliseront plus de 80% du CA mois par mois de N-1 ne le toucheront plus, ce qui</w:t>
      </w:r>
      <w:r w:rsidR="00421371"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,</w:t>
      </w: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 xml:space="preserve"> in fine</w:t>
      </w:r>
      <w:r w:rsidR="00421371"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,</w:t>
      </w:r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 xml:space="preserve"> équilibrera les versements de </w:t>
      </w:r>
      <w:proofErr w:type="spellStart"/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la“</w:t>
      </w: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contribution</w:t>
      </w:r>
      <w:proofErr w:type="spellEnd"/>
      <w:r>
        <w:rPr>
          <w:rStyle w:val="Aucun"/>
          <w:rFonts w:ascii="Arial" w:hAnsi="Arial"/>
          <w:sz w:val="28"/>
          <w:szCs w:val="28"/>
          <w:u w:color="000000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solidaire CHRD”</w:t>
      </w:r>
    </w:p>
    <w:p w14:paraId="286891D1" w14:textId="455FB300" w:rsidR="009764CE" w:rsidRDefault="009764CE" w:rsidP="009764CE">
      <w:pPr>
        <w:pStyle w:val="Pardfaut"/>
        <w:pBdr>
          <w:bottom w:val="single" w:sz="4" w:space="1" w:color="auto"/>
        </w:pBdr>
        <w:spacing w:before="0" w:line="420" w:lineRule="atLeast"/>
        <w:jc w:val="center"/>
        <w:rPr>
          <w:rStyle w:val="Aucun"/>
          <w:rFonts w:ascii="Arial" w:eastAsia="Arial" w:hAnsi="Arial" w:cs="Arial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 xml:space="preserve">Ce fonds permettra d'accompagner les entreprises </w:t>
      </w:r>
      <w:r w:rsidR="00640EEC"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(</w:t>
      </w: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au prorata de leurs chiffres d’affaires</w:t>
      </w:r>
      <w:r w:rsidR="00640EEC"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)</w:t>
      </w:r>
      <w:r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> et surtout restera en place pour les générations futures</w:t>
      </w:r>
      <w:r w:rsidR="00640EEC">
        <w:rPr>
          <w:rStyle w:val="Aucun"/>
          <w:rFonts w:ascii="Arial" w:hAnsi="Arial"/>
          <w:b/>
          <w:bCs/>
          <w:sz w:val="28"/>
          <w:szCs w:val="28"/>
          <w:u w:color="000000"/>
          <w:shd w:val="clear" w:color="auto" w:fill="FFFFFF"/>
        </w:rPr>
        <w:t xml:space="preserve"> </w:t>
      </w:r>
    </w:p>
    <w:p w14:paraId="787913BC" w14:textId="77777777" w:rsidR="00257598" w:rsidRDefault="00257598" w:rsidP="009764CE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jc w:val="both"/>
      </w:pPr>
    </w:p>
    <w:sectPr w:rsidR="00257598" w:rsidSect="005F0CD4">
      <w:headerReference w:type="default" r:id="rId6"/>
      <w:footerReference w:type="default" r:id="rId7"/>
      <w:pgSz w:w="11900" w:h="16840"/>
      <w:pgMar w:top="284" w:right="1191" w:bottom="426" w:left="119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9DF64" w14:textId="77777777" w:rsidR="00424198" w:rsidRDefault="00424198">
      <w:r>
        <w:separator/>
      </w:r>
    </w:p>
  </w:endnote>
  <w:endnote w:type="continuationSeparator" w:id="0">
    <w:p w14:paraId="030520A1" w14:textId="77777777" w:rsidR="00424198" w:rsidRDefault="004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5A4B" w14:textId="77777777" w:rsidR="00257598" w:rsidRDefault="00F262EC">
    <w:pPr>
      <w:pStyle w:val="Corps"/>
      <w:tabs>
        <w:tab w:val="center" w:pos="4536"/>
        <w:tab w:val="center" w:pos="4759"/>
        <w:tab w:val="right" w:pos="9072"/>
        <w:tab w:val="right" w:pos="9498"/>
        <w:tab w:val="right" w:pos="9498"/>
      </w:tabs>
      <w:outlineLvl w:val="0"/>
    </w:pPr>
    <w:r>
      <w:rPr>
        <w:rStyle w:val="Aucun"/>
      </w:rPr>
      <w:t xml:space="preserve"> </w:t>
    </w:r>
    <w:r>
      <w:rPr>
        <w:rStyle w:val="Aucun"/>
        <w:rFonts w:ascii="Arial" w:hAnsi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D377" w14:textId="77777777" w:rsidR="00424198" w:rsidRDefault="00424198">
      <w:r>
        <w:separator/>
      </w:r>
    </w:p>
  </w:footnote>
  <w:footnote w:type="continuationSeparator" w:id="0">
    <w:p w14:paraId="7C6A94A1" w14:textId="77777777" w:rsidR="00424198" w:rsidRDefault="00424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C3F0" w14:textId="2DDBA2A3" w:rsidR="00257598" w:rsidRDefault="00257598" w:rsidP="00F477F9">
    <w:pPr>
      <w:pStyle w:val="En-tte"/>
    </w:pPr>
  </w:p>
  <w:p w14:paraId="42AFB6E1" w14:textId="77777777" w:rsidR="00257598" w:rsidRDefault="00257598">
    <w:pPr>
      <w:pStyle w:val="Corps"/>
      <w:spacing w:line="240" w:lineRule="exact"/>
      <w:outlineLvl w:val="0"/>
      <w:rPr>
        <w:rStyle w:val="Aucun"/>
        <w:rFonts w:ascii="Helvetica" w:eastAsia="Helvetica" w:hAnsi="Helvetica" w:cs="Helvetica"/>
        <w:b/>
        <w:bCs/>
        <w:sz w:val="14"/>
        <w:szCs w:val="14"/>
        <w:u w:val="single"/>
      </w:rPr>
    </w:pPr>
  </w:p>
  <w:p w14:paraId="6A07A024" w14:textId="77777777" w:rsidR="00257598" w:rsidRDefault="00257598">
    <w:pPr>
      <w:pStyle w:val="Corps"/>
      <w:spacing w:line="240" w:lineRule="exact"/>
      <w:ind w:left="5040" w:firstLine="720"/>
      <w:jc w:val="right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98"/>
    <w:rsid w:val="00071C86"/>
    <w:rsid w:val="00102EB5"/>
    <w:rsid w:val="00132401"/>
    <w:rsid w:val="00257598"/>
    <w:rsid w:val="002603DB"/>
    <w:rsid w:val="002B572D"/>
    <w:rsid w:val="002D084E"/>
    <w:rsid w:val="00421371"/>
    <w:rsid w:val="00424198"/>
    <w:rsid w:val="004A59B3"/>
    <w:rsid w:val="005C6639"/>
    <w:rsid w:val="005D3D32"/>
    <w:rsid w:val="005F0CD4"/>
    <w:rsid w:val="00640EEC"/>
    <w:rsid w:val="00676F0D"/>
    <w:rsid w:val="00747CB1"/>
    <w:rsid w:val="007664A3"/>
    <w:rsid w:val="007A4F78"/>
    <w:rsid w:val="009764CE"/>
    <w:rsid w:val="00AB3390"/>
    <w:rsid w:val="00B0008C"/>
    <w:rsid w:val="00B337B4"/>
    <w:rsid w:val="00B723C6"/>
    <w:rsid w:val="00B73519"/>
    <w:rsid w:val="00BB53ED"/>
    <w:rsid w:val="00C13CB6"/>
    <w:rsid w:val="00C90BFB"/>
    <w:rsid w:val="00CA0D8D"/>
    <w:rsid w:val="00CF1708"/>
    <w:rsid w:val="00F262EC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CF19"/>
  <w15:docId w15:val="{4753B30E-50E5-4AD0-80D9-90F103E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7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kern w:val="0"/>
      <w:position w:val="0"/>
      <w:u w:val="single" w:color="000000"/>
      <w:vertAlign w:val="baseline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kern w:val="0"/>
      <w:position w:val="0"/>
      <w:sz w:val="18"/>
      <w:szCs w:val="18"/>
      <w:u w:val="single" w:color="000000"/>
      <w:vertAlign w:val="baseline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13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CB6"/>
    <w:rPr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F47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C90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Leclerre</dc:creator>
  <cp:lastModifiedBy>Caroline Savoy</cp:lastModifiedBy>
  <cp:revision>2</cp:revision>
  <dcterms:created xsi:type="dcterms:W3CDTF">2020-05-25T11:20:00Z</dcterms:created>
  <dcterms:modified xsi:type="dcterms:W3CDTF">2020-05-25T11:20:00Z</dcterms:modified>
</cp:coreProperties>
</file>